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CAA" w:rsidRPr="00622ACF" w:rsidRDefault="00471CAA" w:rsidP="00622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CF">
        <w:rPr>
          <w:rFonts w:ascii="Times New Roman" w:hAnsi="Times New Roman" w:cs="Times New Roman"/>
          <w:b/>
          <w:sz w:val="28"/>
          <w:szCs w:val="28"/>
        </w:rPr>
        <w:t xml:space="preserve">Список методических указаний, учебных пособий по ОПОП </w:t>
      </w:r>
    </w:p>
    <w:p w:rsidR="00622ACF" w:rsidRPr="00622ACF" w:rsidRDefault="00622ACF" w:rsidP="00622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22ACF">
        <w:rPr>
          <w:rFonts w:ascii="Times New Roman" w:hAnsi="Times New Roman" w:cs="Times New Roman"/>
          <w:b/>
          <w:sz w:val="28"/>
          <w:szCs w:val="28"/>
          <w:lang w:eastAsia="ru-RU"/>
        </w:rPr>
        <w:t>46.06.01 Исторические науки и археология</w:t>
      </w:r>
    </w:p>
    <w:p w:rsidR="00622ACF" w:rsidRDefault="00622ACF" w:rsidP="00622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Профиль </w:t>
      </w:r>
      <w:proofErr w:type="gramStart"/>
      <w:r w:rsidRPr="00622A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подготовки </w:t>
      </w:r>
      <w:r w:rsidRPr="00622A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22ACF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End"/>
      <w:r w:rsidRPr="00622ACF">
        <w:rPr>
          <w:rFonts w:ascii="Times New Roman" w:hAnsi="Times New Roman" w:cs="Times New Roman"/>
          <w:b/>
          <w:sz w:val="28"/>
          <w:szCs w:val="28"/>
        </w:rPr>
        <w:t>Всеобщая история</w:t>
      </w:r>
      <w:r w:rsidRPr="00622ACF">
        <w:rPr>
          <w:rFonts w:ascii="Times New Roman" w:hAnsi="Times New Roman" w:cs="Times New Roman"/>
          <w:b/>
          <w:sz w:val="28"/>
          <w:szCs w:val="28"/>
        </w:rPr>
        <w:t>»</w:t>
      </w:r>
    </w:p>
    <w:p w:rsidR="00622ACF" w:rsidRPr="00622ACF" w:rsidRDefault="00622ACF" w:rsidP="00622A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71CAA" w:rsidRPr="00622ACF" w:rsidRDefault="00622ACF" w:rsidP="00471C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63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71CAA" w:rsidRPr="00622ACF">
        <w:rPr>
          <w:rFonts w:ascii="Times New Roman" w:hAnsi="Times New Roman" w:cs="Times New Roman"/>
          <w:b/>
          <w:sz w:val="28"/>
          <w:szCs w:val="28"/>
        </w:rPr>
        <w:t>Методические указания по организации и проведению практик:</w:t>
      </w:r>
    </w:p>
    <w:p w:rsidR="00B35188" w:rsidRPr="00622ACF" w:rsidRDefault="00B35188" w:rsidP="005370DB">
      <w:pPr>
        <w:pStyle w:val="a3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ACF">
        <w:rPr>
          <w:rFonts w:ascii="Times New Roman" w:hAnsi="Times New Roman" w:cs="Times New Roman"/>
          <w:sz w:val="28"/>
          <w:szCs w:val="28"/>
        </w:rPr>
        <w:t>Муратова, Е.И. Организация педагогической практики аспирантов / Е.И. Муратова, А.И. 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Попов ;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–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Тамбов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Издательство ФГБОУ ВПО «ТГТУ», 2017. – 81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6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http://biblioclub.ru/index.php?page=book&amp;id=499029</w:t>
        </w:r>
      </w:hyperlink>
    </w:p>
    <w:p w:rsidR="005370DB" w:rsidRPr="00622ACF" w:rsidRDefault="00B35188" w:rsidP="005370DB">
      <w:pPr>
        <w:pStyle w:val="a3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ACF">
        <w:rPr>
          <w:rFonts w:ascii="Times New Roman" w:hAnsi="Times New Roman" w:cs="Times New Roman"/>
          <w:sz w:val="28"/>
          <w:szCs w:val="28"/>
        </w:rPr>
        <w:t>Попов, А.И. Педагогические научные исследования аспирантов / А.И. 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Попов ;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–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Тамбов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Издательство ФГБОУ ВПО «ТГТУ», 2017. – 80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7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http://biblioclub.ru/index.php?page=book&amp;id=499409</w:t>
        </w:r>
      </w:hyperlink>
      <w:r w:rsidRPr="00622ACF">
        <w:rPr>
          <w:rFonts w:ascii="Times New Roman" w:hAnsi="Times New Roman" w:cs="Times New Roman"/>
          <w:sz w:val="28"/>
          <w:szCs w:val="28"/>
        </w:rPr>
        <w:t> </w:t>
      </w:r>
    </w:p>
    <w:p w:rsidR="00B35188" w:rsidRPr="00622ACF" w:rsidRDefault="00B35188" w:rsidP="005370DB">
      <w:pPr>
        <w:pStyle w:val="a3"/>
        <w:numPr>
          <w:ilvl w:val="0"/>
          <w:numId w:val="1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Лапаева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>, М.Г. Методология научных исследований / М.Г. 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Лапаева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>, С.П. </w:t>
      </w:r>
      <w:proofErr w:type="spellStart"/>
      <w:proofErr w:type="gramStart"/>
      <w:r w:rsidRPr="00622ACF">
        <w:rPr>
          <w:rFonts w:ascii="Times New Roman" w:hAnsi="Times New Roman" w:cs="Times New Roman"/>
          <w:sz w:val="28"/>
          <w:szCs w:val="28"/>
        </w:rPr>
        <w:t>Лапаев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–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Оренбург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ОГУ, 2017. – 249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8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http://biblioclub.ru/index.php?page=book&amp;id=485476</w:t>
        </w:r>
      </w:hyperlink>
    </w:p>
    <w:p w:rsidR="00B35188" w:rsidRPr="00622ACF" w:rsidRDefault="00B35188" w:rsidP="00B35188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471CAA" w:rsidRPr="00622ACF" w:rsidRDefault="00471CAA" w:rsidP="00471CA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1CAA" w:rsidRPr="00622ACF" w:rsidRDefault="00471CAA" w:rsidP="00471CAA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CF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по написанию </w:t>
      </w:r>
      <w:r w:rsidR="003877FD" w:rsidRPr="00622ACF">
        <w:rPr>
          <w:rFonts w:ascii="Times New Roman" w:hAnsi="Times New Roman" w:cs="Times New Roman"/>
          <w:b/>
          <w:sz w:val="28"/>
          <w:szCs w:val="28"/>
        </w:rPr>
        <w:t>научно-квалификационной работы (</w:t>
      </w:r>
      <w:r w:rsidR="00760D54" w:rsidRPr="00622ACF">
        <w:rPr>
          <w:rFonts w:ascii="Times New Roman" w:hAnsi="Times New Roman" w:cs="Times New Roman"/>
          <w:b/>
          <w:sz w:val="28"/>
          <w:szCs w:val="28"/>
        </w:rPr>
        <w:t>диссертации</w:t>
      </w:r>
      <w:r w:rsidR="003877FD" w:rsidRPr="00622ACF">
        <w:rPr>
          <w:rFonts w:ascii="Times New Roman" w:hAnsi="Times New Roman" w:cs="Times New Roman"/>
          <w:b/>
          <w:sz w:val="28"/>
          <w:szCs w:val="28"/>
        </w:rPr>
        <w:t>)</w:t>
      </w:r>
      <w:r w:rsidRPr="00622ACF">
        <w:rPr>
          <w:rFonts w:ascii="Times New Roman" w:hAnsi="Times New Roman" w:cs="Times New Roman"/>
          <w:b/>
          <w:sz w:val="28"/>
          <w:szCs w:val="28"/>
        </w:rPr>
        <w:t>:</w:t>
      </w:r>
    </w:p>
    <w:p w:rsidR="00471CAA" w:rsidRPr="00622ACF" w:rsidRDefault="00471CAA" w:rsidP="00471CAA">
      <w:pPr>
        <w:pStyle w:val="a3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ACF">
        <w:rPr>
          <w:rFonts w:ascii="Times New Roman" w:hAnsi="Times New Roman" w:cs="Times New Roman"/>
          <w:sz w:val="28"/>
          <w:szCs w:val="28"/>
        </w:rPr>
        <w:t>Хазина А.В., Софронова Л.В. Учебно-методическое пособие по написанию курсовых и выпускных квалификационных работ. Н.</w:t>
      </w:r>
      <w:r w:rsidR="0047669B" w:rsidRPr="00622ACF">
        <w:rPr>
          <w:rFonts w:ascii="Times New Roman" w:hAnsi="Times New Roman" w:cs="Times New Roman"/>
          <w:sz w:val="28"/>
          <w:szCs w:val="28"/>
        </w:rPr>
        <w:t xml:space="preserve"> </w:t>
      </w:r>
      <w:r w:rsidRPr="00622ACF">
        <w:rPr>
          <w:rFonts w:ascii="Times New Roman" w:hAnsi="Times New Roman" w:cs="Times New Roman"/>
          <w:sz w:val="28"/>
          <w:szCs w:val="28"/>
        </w:rPr>
        <w:t>Новгород: НГПУ, 2015. 32 с.</w:t>
      </w:r>
    </w:p>
    <w:p w:rsidR="00760D54" w:rsidRPr="00622ACF" w:rsidRDefault="00B35188" w:rsidP="00471CAA">
      <w:pPr>
        <w:pStyle w:val="a3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ACF">
        <w:rPr>
          <w:rFonts w:ascii="Times New Roman" w:hAnsi="Times New Roman" w:cs="Times New Roman"/>
          <w:sz w:val="28"/>
          <w:szCs w:val="28"/>
        </w:rPr>
        <w:t xml:space="preserve">Горелов, В.П. Аспирантам, соискателям ученых степеней и ученых званий / В.П. Горелов, С.В. Горелов, В.П. Зачесов. – 2-е изд. –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Москва ;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-Медиа, 2016. – 459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ил. – Режим доступа: по подписке. – URL: </w:t>
      </w:r>
      <w:hyperlink r:id="rId9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http://biblioclub.ru/index.php?page=book&amp;id=434949</w:t>
        </w:r>
      </w:hyperlink>
      <w:r w:rsidRPr="00622ACF">
        <w:rPr>
          <w:rFonts w:ascii="Times New Roman" w:hAnsi="Times New Roman" w:cs="Times New Roman"/>
          <w:sz w:val="28"/>
          <w:szCs w:val="28"/>
        </w:rPr>
        <w:t> </w:t>
      </w:r>
    </w:p>
    <w:p w:rsidR="00760D54" w:rsidRPr="00622ACF" w:rsidRDefault="00B35188" w:rsidP="00471CAA">
      <w:pPr>
        <w:pStyle w:val="a3"/>
        <w:numPr>
          <w:ilvl w:val="0"/>
          <w:numId w:val="2"/>
        </w:num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>, В.И. Планирование и организация научных исследований / В.И. 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>, С.В. Логинов, Г.В. 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Комлацкий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>. – Ростов-на-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Дону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r w:rsidRPr="00622ACF">
        <w:rPr>
          <w:rFonts w:ascii="Times New Roman" w:hAnsi="Times New Roman" w:cs="Times New Roman"/>
          <w:sz w:val="28"/>
          <w:szCs w:val="28"/>
        </w:rPr>
        <w:lastRenderedPageBreak/>
        <w:t xml:space="preserve">«Феникс», 2014. – 208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схем., табл. – (Высшее образование). – Режим доступа: по подписке. – URL: </w:t>
      </w:r>
      <w:hyperlink r:id="rId10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http://biblioclub.ru/index.php?page=book&amp;id=271595</w:t>
        </w:r>
      </w:hyperlink>
      <w:r w:rsidR="00760D54" w:rsidRPr="00622ACF">
        <w:rPr>
          <w:rFonts w:ascii="Times New Roman" w:hAnsi="Times New Roman" w:cs="Times New Roman"/>
          <w:sz w:val="28"/>
          <w:szCs w:val="28"/>
        </w:rPr>
        <w:t> </w:t>
      </w:r>
    </w:p>
    <w:p w:rsidR="00760D54" w:rsidRPr="00622ACF" w:rsidRDefault="00760D54" w:rsidP="00471CAA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71CAA" w:rsidRPr="00622ACF" w:rsidRDefault="00471CAA" w:rsidP="00471CAA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CF">
        <w:rPr>
          <w:rFonts w:ascii="Times New Roman" w:hAnsi="Times New Roman" w:cs="Times New Roman"/>
          <w:b/>
          <w:sz w:val="28"/>
          <w:szCs w:val="28"/>
        </w:rPr>
        <w:t>Методические пособия по дисциплинам ОПОП:</w:t>
      </w:r>
    </w:p>
    <w:p w:rsidR="003877FD" w:rsidRPr="00622ACF" w:rsidRDefault="003877FD" w:rsidP="00760D54">
      <w:pPr>
        <w:pStyle w:val="a3"/>
        <w:numPr>
          <w:ilvl w:val="0"/>
          <w:numId w:val="4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ACF">
        <w:rPr>
          <w:rFonts w:ascii="Times New Roman" w:hAnsi="Times New Roman" w:cs="Times New Roman"/>
          <w:sz w:val="28"/>
          <w:szCs w:val="28"/>
        </w:rPr>
        <w:t xml:space="preserve">Английский язык для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аспирантов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>[16+] / Т. Бочкарева, Е. Дмитриева, Н.В. 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Иноземцева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 и др. ; Министерство образования и науки Российской Федерации, Оренбургский Государственный Университет. –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Оренбург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ОГУ, 2017. – 109 с. – Режим доступа: по подписке. – URL: </w:t>
      </w:r>
      <w:hyperlink r:id="rId11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http://biblioclub.ru/index.php?page=book&amp;id=481745</w:t>
        </w:r>
      </w:hyperlink>
    </w:p>
    <w:p w:rsidR="00471CAA" w:rsidRPr="00622ACF" w:rsidRDefault="0047669B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22ACF">
        <w:rPr>
          <w:rFonts w:ascii="Times New Roman" w:hAnsi="Times New Roman" w:cs="Times New Roman"/>
          <w:sz w:val="28"/>
          <w:szCs w:val="28"/>
        </w:rPr>
        <w:t> </w:t>
      </w:r>
      <w:r w:rsidR="00B35188" w:rsidRPr="00622ACF">
        <w:rPr>
          <w:rFonts w:ascii="Times New Roman" w:hAnsi="Times New Roman" w:cs="Times New Roman"/>
          <w:sz w:val="28"/>
          <w:szCs w:val="28"/>
        </w:rPr>
        <w:t>Курс лекций и методические указания для аспирантов по истории и философии науки / М.А. Арефьев, А.Г. Давыденкова, А.Я. </w:t>
      </w:r>
      <w:proofErr w:type="spellStart"/>
      <w:r w:rsidR="00B35188" w:rsidRPr="00622ACF">
        <w:rPr>
          <w:rFonts w:ascii="Times New Roman" w:hAnsi="Times New Roman" w:cs="Times New Roman"/>
          <w:sz w:val="28"/>
          <w:szCs w:val="28"/>
        </w:rPr>
        <w:t>Кожурин</w:t>
      </w:r>
      <w:proofErr w:type="spellEnd"/>
      <w:r w:rsidR="00B35188" w:rsidRPr="00622ACF">
        <w:rPr>
          <w:rFonts w:ascii="Times New Roman" w:hAnsi="Times New Roman" w:cs="Times New Roman"/>
          <w:sz w:val="28"/>
          <w:szCs w:val="28"/>
        </w:rPr>
        <w:t>, С.В. </w:t>
      </w:r>
      <w:proofErr w:type="spellStart"/>
      <w:r w:rsidR="00B35188" w:rsidRPr="00622ACF"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 w:rsidR="00B35188" w:rsidRPr="00622AC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="00B35188" w:rsidRPr="00622ACF">
        <w:rPr>
          <w:rFonts w:ascii="Times New Roman" w:hAnsi="Times New Roman" w:cs="Times New Roman"/>
          <w:sz w:val="28"/>
          <w:szCs w:val="28"/>
        </w:rPr>
        <w:t>Москва ;</w:t>
      </w:r>
      <w:proofErr w:type="gramEnd"/>
      <w:r w:rsidR="00B35188" w:rsidRPr="00622ACF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="00B35188" w:rsidRPr="00622ACF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="00B35188" w:rsidRPr="00622ACF">
        <w:rPr>
          <w:rFonts w:ascii="Times New Roman" w:hAnsi="Times New Roman" w:cs="Times New Roman"/>
          <w:sz w:val="28"/>
          <w:szCs w:val="28"/>
        </w:rPr>
        <w:t>-Медиа, 2018. – 383 с. – Режим доступа: по подписке. – URL: </w:t>
      </w:r>
      <w:hyperlink r:id="rId12" w:history="1">
        <w:r w:rsidR="00B35188"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http://biblioclub.ru/index.php?page=book&amp;id=485271</w:t>
        </w:r>
      </w:hyperlink>
    </w:p>
    <w:p w:rsidR="00471CAA" w:rsidRPr="00622ACF" w:rsidRDefault="003877FD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22ACF">
        <w:rPr>
          <w:rFonts w:ascii="Times New Roman" w:hAnsi="Times New Roman" w:cs="Times New Roman"/>
          <w:sz w:val="28"/>
          <w:szCs w:val="28"/>
        </w:rPr>
        <w:t xml:space="preserve">История и философия науки / авт.-сост. О.М. Панфилов, Т.Б. Сиднева, Н.Б. Долгова, Е.В. 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Приданова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 и др. – Нижний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Новгород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ННГК им. М. И. Глинки, 2012. – 44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табл. – Режим доступа: по подписке. – URL: </w:t>
      </w:r>
      <w:hyperlink r:id="rId13" w:history="1">
        <w:r w:rsidRPr="00622ACF">
          <w:rPr>
            <w:rFonts w:ascii="Times New Roman" w:hAnsi="Times New Roman" w:cs="Times New Roman"/>
            <w:sz w:val="28"/>
            <w:szCs w:val="28"/>
            <w:u w:val="single"/>
          </w:rPr>
          <w:t>http://biblioclub.ru/index.php?page=book&amp;id=312204</w:t>
        </w:r>
      </w:hyperlink>
      <w:r w:rsidR="0047669B" w:rsidRPr="00622ACF">
        <w:rPr>
          <w:rFonts w:ascii="Times New Roman" w:hAnsi="Times New Roman" w:cs="Times New Roman"/>
          <w:sz w:val="28"/>
          <w:szCs w:val="28"/>
        </w:rPr>
        <w:t> </w:t>
      </w:r>
    </w:p>
    <w:p w:rsidR="003877FD" w:rsidRPr="00622ACF" w:rsidRDefault="003877FD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2ACF">
        <w:rPr>
          <w:rFonts w:ascii="Times New Roman" w:hAnsi="Times New Roman" w:cs="Times New Roman"/>
          <w:sz w:val="28"/>
          <w:szCs w:val="28"/>
        </w:rPr>
        <w:t>Master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skills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discussion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 / Г.А. Краснощекова, Т.А. Нечаева, В.Т. 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Олехнович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др. ;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под общ. ред. Г.А. 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Краснощековой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 ; Министерство образования и науки РФ, Южный федеральный университет, Инженерно-технологическая академия. – 2 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издю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исправл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>. и доп. – Ростов-на-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Дону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Издательство Южного федерального университета, 2016. – 152 с. – Режим доступа: по подписке. – URL: </w:t>
      </w:r>
      <w:hyperlink r:id="rId14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http://biblioclub.ru/index.php?page=book&amp;id=461926</w:t>
        </w:r>
      </w:hyperlink>
      <w:r w:rsidRPr="00622ACF">
        <w:rPr>
          <w:rFonts w:ascii="Times New Roman" w:hAnsi="Times New Roman" w:cs="Times New Roman"/>
          <w:sz w:val="28"/>
          <w:szCs w:val="28"/>
        </w:rPr>
        <w:t xml:space="preserve"> Ким, О.В. Переход от Средневековья к Новому времени (обзор научных теорий и концепций) / О.В. Ким. –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Кемерово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Кемеровский государственный университет, 2012. – Ч. I. – 188 с. – Режим доступа: по подписке. – URL: </w:t>
      </w:r>
      <w:hyperlink r:id="rId15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http://biblioclub.ru/index.php?page=book&amp;id=232402</w:t>
        </w:r>
      </w:hyperlink>
    </w:p>
    <w:p w:rsidR="00471CAA" w:rsidRPr="00622ACF" w:rsidRDefault="003877FD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Л</w:t>
      </w:r>
      <w:r w:rsidR="00471CAA" w:rsidRPr="00622ACF">
        <w:rPr>
          <w:rFonts w:ascii="Times New Roman" w:hAnsi="Times New Roman" w:cs="Times New Roman"/>
          <w:sz w:val="28"/>
          <w:szCs w:val="28"/>
        </w:rPr>
        <w:t>укоянов</w:t>
      </w:r>
      <w:proofErr w:type="spellEnd"/>
      <w:r w:rsidR="00471CAA" w:rsidRPr="00622ACF">
        <w:rPr>
          <w:rFonts w:ascii="Times New Roman" w:hAnsi="Times New Roman" w:cs="Times New Roman"/>
          <w:sz w:val="28"/>
          <w:szCs w:val="28"/>
        </w:rPr>
        <w:t xml:space="preserve"> В.В., Софронова Л.В.</w:t>
      </w:r>
      <w:r w:rsidR="0047669B" w:rsidRPr="00622ACF">
        <w:rPr>
          <w:rFonts w:ascii="Times New Roman" w:hAnsi="Times New Roman" w:cs="Times New Roman"/>
          <w:sz w:val="28"/>
          <w:szCs w:val="28"/>
        </w:rPr>
        <w:t>, Чугунова Т.Г.</w:t>
      </w:r>
      <w:r w:rsidR="00471CAA" w:rsidRPr="00622ACF">
        <w:rPr>
          <w:rFonts w:ascii="Times New Roman" w:hAnsi="Times New Roman" w:cs="Times New Roman"/>
          <w:sz w:val="28"/>
          <w:szCs w:val="28"/>
        </w:rPr>
        <w:t xml:space="preserve"> Христианская религия и церковь в средневековой Западной Европе: учебно-методическое пособие. Н. Новгород: НГПУ им. К. Минина, 2013. 35с.</w:t>
      </w:r>
    </w:p>
    <w:p w:rsidR="00471CAA" w:rsidRPr="00622ACF" w:rsidRDefault="003877FD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22ACF">
        <w:rPr>
          <w:rFonts w:ascii="Times New Roman" w:hAnsi="Times New Roman" w:cs="Times New Roman"/>
          <w:sz w:val="28"/>
          <w:szCs w:val="28"/>
        </w:rPr>
        <w:t>Курс лекций и методические указания для аспирантов по истории и философии науки / М.А. Арефьев, А.Г. Давыденкова, А.Я. 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Кожурин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>, С.В. 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Москва ;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>-Медиа, 2018. – 383 с. – Режим доступа: по подписке. – URL: </w:t>
      </w:r>
      <w:hyperlink r:id="rId16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http://biblioclub.ru/index.php?page=book&amp;id=485271</w:t>
        </w:r>
      </w:hyperlink>
      <w:r w:rsidRPr="00622ACF">
        <w:rPr>
          <w:rFonts w:ascii="Times New Roman" w:hAnsi="Times New Roman" w:cs="Times New Roman"/>
          <w:sz w:val="28"/>
          <w:szCs w:val="28"/>
        </w:rPr>
        <w:t> </w:t>
      </w:r>
      <w:r w:rsidR="00C61219" w:rsidRPr="00622ACF">
        <w:rPr>
          <w:rFonts w:ascii="Times New Roman" w:hAnsi="Times New Roman" w:cs="Times New Roman"/>
          <w:sz w:val="28"/>
          <w:szCs w:val="28"/>
        </w:rPr>
        <w:t>Минеев В.В. Атлас по истории и философии науки: учебное пособие. – Москва-</w:t>
      </w:r>
      <w:proofErr w:type="gramStart"/>
      <w:r w:rsidR="00C61219" w:rsidRPr="00622ACF">
        <w:rPr>
          <w:rFonts w:ascii="Times New Roman" w:hAnsi="Times New Roman" w:cs="Times New Roman"/>
          <w:sz w:val="28"/>
          <w:szCs w:val="28"/>
        </w:rPr>
        <w:t>Берлин :</w:t>
      </w:r>
      <w:proofErr w:type="gramEnd"/>
      <w:r w:rsidR="00C61219" w:rsidRPr="00622A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1219" w:rsidRPr="00622ACF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="00C61219" w:rsidRPr="00622ACF">
        <w:rPr>
          <w:rFonts w:ascii="Times New Roman" w:hAnsi="Times New Roman" w:cs="Times New Roman"/>
          <w:sz w:val="28"/>
          <w:szCs w:val="28"/>
        </w:rPr>
        <w:t xml:space="preserve">-Медиа, </w:t>
      </w:r>
      <w:r w:rsidR="00C61219" w:rsidRPr="00622ACF">
        <w:rPr>
          <w:rFonts w:ascii="Times New Roman" w:hAnsi="Times New Roman" w:cs="Times New Roman"/>
          <w:sz w:val="28"/>
          <w:szCs w:val="28"/>
        </w:rPr>
        <w:lastRenderedPageBreak/>
        <w:t>2014. - 120 с. - ISBN 978-5-4458-7514-</w:t>
      </w:r>
      <w:proofErr w:type="gramStart"/>
      <w:r w:rsidR="00C61219" w:rsidRPr="00622ACF">
        <w:rPr>
          <w:rFonts w:ascii="Times New Roman" w:hAnsi="Times New Roman" w:cs="Times New Roman"/>
          <w:sz w:val="28"/>
          <w:szCs w:val="28"/>
        </w:rPr>
        <w:t>7 ;</w:t>
      </w:r>
      <w:proofErr w:type="gramEnd"/>
      <w:r w:rsidR="00C61219" w:rsidRPr="00622ACF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7" w:history="1">
        <w:r w:rsidR="00C61219"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http://biblioclub.ru/index.php?page=book&amp;id=242010</w:t>
        </w:r>
      </w:hyperlink>
    </w:p>
    <w:p w:rsidR="00C61219" w:rsidRPr="00622ACF" w:rsidRDefault="00C61219" w:rsidP="00760D54">
      <w:pPr>
        <w:pStyle w:val="a3"/>
        <w:numPr>
          <w:ilvl w:val="0"/>
          <w:numId w:val="4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Мандель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, Б.Р. Всемирная литература: искусство слова в Средневековье и титаны эпохи Возрождения. Начало Нового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времени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учебник для студентов высших учебных заведений гуманитарного направления. </w:t>
      </w:r>
      <w:r w:rsidR="00760D54" w:rsidRPr="00622ACF">
        <w:rPr>
          <w:rFonts w:ascii="Times New Roman" w:hAnsi="Times New Roman" w:cs="Times New Roman"/>
          <w:sz w:val="28"/>
          <w:szCs w:val="28"/>
        </w:rPr>
        <w:t>– Москва-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Берлин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-Медиа, 2014. - 471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- ISBN 978-5-4475-2522-4 ; То же [Электронный ресурс]. - URL: </w:t>
      </w:r>
      <w:hyperlink r:id="rId18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http://biblioclub.ru/index.php?page=book&amp;id=253621</w:t>
        </w:r>
      </w:hyperlink>
    </w:p>
    <w:p w:rsidR="00702FB6" w:rsidRPr="00622ACF" w:rsidRDefault="005370DB" w:rsidP="00E248E3">
      <w:pPr>
        <w:pStyle w:val="a3"/>
        <w:numPr>
          <w:ilvl w:val="0"/>
          <w:numId w:val="4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22ACF">
        <w:rPr>
          <w:rFonts w:ascii="Times New Roman" w:hAnsi="Times New Roman" w:cs="Times New Roman"/>
          <w:sz w:val="28"/>
          <w:szCs w:val="28"/>
        </w:rPr>
        <w:t xml:space="preserve">«Человек исторический» в системе гуманитарного знания. - 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Издательский дом Высшей школы экономики, 2012. - 192 с. - ISBN 978-5-7598-0943-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>2 ;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 </w:t>
      </w:r>
      <w:hyperlink r:id="rId19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http://biblioclub.ru/index.php?page=book&amp;id=136799</w:t>
        </w:r>
      </w:hyperlink>
    </w:p>
    <w:sectPr w:rsidR="00702FB6" w:rsidRPr="00622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A1C0C"/>
    <w:multiLevelType w:val="hybridMultilevel"/>
    <w:tmpl w:val="237CB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80255"/>
    <w:multiLevelType w:val="hybridMultilevel"/>
    <w:tmpl w:val="CF6E4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70D79"/>
    <w:multiLevelType w:val="hybridMultilevel"/>
    <w:tmpl w:val="D6B8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E44B2"/>
    <w:multiLevelType w:val="hybridMultilevel"/>
    <w:tmpl w:val="57A4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519"/>
    <w:rsid w:val="003877FD"/>
    <w:rsid w:val="00471CAA"/>
    <w:rsid w:val="0047669B"/>
    <w:rsid w:val="004A5876"/>
    <w:rsid w:val="005370DB"/>
    <w:rsid w:val="00622ACF"/>
    <w:rsid w:val="00702FB6"/>
    <w:rsid w:val="00760D54"/>
    <w:rsid w:val="00982519"/>
    <w:rsid w:val="00B35188"/>
    <w:rsid w:val="00C61219"/>
    <w:rsid w:val="00E2433D"/>
    <w:rsid w:val="00F778C3"/>
    <w:rsid w:val="00FD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D9D5B"/>
  <w15:docId w15:val="{185162F7-671E-4E5C-9785-3153019D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433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77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5476" TargetMode="External"/><Relationship Id="rId13" Type="http://schemas.openxmlformats.org/officeDocument/2006/relationships/hyperlink" Target="http://biblioclub.ru/index.php?page=book&amp;id=312204" TargetMode="External"/><Relationship Id="rId18" Type="http://schemas.openxmlformats.org/officeDocument/2006/relationships/hyperlink" Target="http://biblioclub.ru/index.php?page=book&amp;id=25362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biblioclub.ru/index.php?page=book&amp;id=499409" TargetMode="External"/><Relationship Id="rId12" Type="http://schemas.openxmlformats.org/officeDocument/2006/relationships/hyperlink" Target="http://biblioclub.ru/index.php?page=book&amp;id=485271" TargetMode="External"/><Relationship Id="rId17" Type="http://schemas.openxmlformats.org/officeDocument/2006/relationships/hyperlink" Target="http://biblioclub.ru/index.php?page=book&amp;id=2420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527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99029" TargetMode="External"/><Relationship Id="rId11" Type="http://schemas.openxmlformats.org/officeDocument/2006/relationships/hyperlink" Target="http://biblioclub.ru/index.php?page=book&amp;id=48174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32402&#1051;" TargetMode="External"/><Relationship Id="rId10" Type="http://schemas.openxmlformats.org/officeDocument/2006/relationships/hyperlink" Target="http://biblioclub.ru/index.php?page=book&amp;id=271595" TargetMode="External"/><Relationship Id="rId19" Type="http://schemas.openxmlformats.org/officeDocument/2006/relationships/hyperlink" Target="http://biblioclub.ru/index.php?page=book&amp;id=13679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4949" TargetMode="External"/><Relationship Id="rId14" Type="http://schemas.openxmlformats.org/officeDocument/2006/relationships/hyperlink" Target="http://biblioclub.ru/index.php?page=book&amp;id=4619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BE957-2039-4FC9-8452-41C2FF4E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2019-09-11T07:30:00Z</dcterms:created>
  <dcterms:modified xsi:type="dcterms:W3CDTF">2019-09-11T07:30:00Z</dcterms:modified>
</cp:coreProperties>
</file>